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A9373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D30C2" w:rsidRPr="00641D51" w:rsidRDefault="00DD30C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t>Логопедия (н</w:t>
                  </w:r>
                  <w:r>
                    <w:rPr>
                      <w:rFonts w:eastAsia="Courier New"/>
                      <w:lang w:bidi="ru-RU"/>
                    </w:rPr>
                    <w:t>ачальное образованиедетей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A9373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D30C2" w:rsidRPr="00C94464" w:rsidRDefault="00DD30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D30C2" w:rsidRPr="00C94464" w:rsidRDefault="00DD30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D30C2" w:rsidRDefault="00DD30C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D30C2" w:rsidRPr="00C94464" w:rsidRDefault="00DD30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D30C2" w:rsidRPr="00C94464" w:rsidRDefault="00DD30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</w:t>
      </w:r>
      <w:r w:rsidR="00DD30C2">
        <w:rPr>
          <w:color w:val="000000"/>
          <w:sz w:val="24"/>
          <w:szCs w:val="24"/>
        </w:rPr>
        <w:t>О</w:t>
      </w:r>
      <w:r w:rsidRPr="0094563C">
        <w:rPr>
          <w:color w:val="000000"/>
          <w:sz w:val="24"/>
          <w:szCs w:val="24"/>
        </w:rPr>
        <w:t>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DD30C2">
        <w:rPr>
          <w:rFonts w:eastAsia="Courier New"/>
          <w:sz w:val="24"/>
          <w:szCs w:val="24"/>
          <w:lang w:bidi="ru-RU"/>
        </w:rPr>
        <w:t xml:space="preserve">44.03.03 Специальное (дефектологическое) образование  </w:t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875E5">
        <w:rPr>
          <w:rFonts w:eastAsia="Courier New"/>
          <w:sz w:val="24"/>
          <w:szCs w:val="24"/>
          <w:lang w:bidi="ru-RU"/>
        </w:rPr>
        <w:t>«</w:t>
      </w:r>
      <w:r w:rsidR="00DD30C2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  <w:r w:rsidR="001875E5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94563C">
        <w:t xml:space="preserve"> 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A6669">
        <w:rPr>
          <w:rFonts w:eastAsia="SimSun"/>
          <w:kern w:val="2"/>
          <w:sz w:val="24"/>
          <w:szCs w:val="24"/>
          <w:lang w:eastAsia="hi-IN" w:bidi="hi-IN"/>
        </w:rPr>
        <w:t>2021</w:t>
      </w:r>
      <w:r w:rsidR="007648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94563C" w:rsidRDefault="00CA666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2F55E2" w:rsidRPr="0094563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>.н., доцент кафедры ППиСР</w:t>
      </w:r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CA6669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94563C">
        <w:rPr>
          <w:spacing w:val="-3"/>
          <w:sz w:val="24"/>
          <w:szCs w:val="24"/>
          <w:lang w:eastAsia="en-US"/>
        </w:rPr>
        <w:t xml:space="preserve"> </w:t>
      </w:r>
      <w:r w:rsidRPr="0094563C">
        <w:rPr>
          <w:spacing w:val="-3"/>
          <w:sz w:val="24"/>
          <w:szCs w:val="24"/>
          <w:lang w:eastAsia="en-US"/>
        </w:rPr>
        <w:t>20</w:t>
      </w:r>
      <w:r w:rsidR="00BB1C48">
        <w:rPr>
          <w:spacing w:val="-3"/>
          <w:sz w:val="24"/>
          <w:szCs w:val="24"/>
          <w:lang w:eastAsia="en-US"/>
        </w:rPr>
        <w:t>21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CA6669">
        <w:rPr>
          <w:spacing w:val="-3"/>
          <w:sz w:val="24"/>
          <w:szCs w:val="24"/>
          <w:lang w:eastAsia="en-US"/>
        </w:rPr>
        <w:t>1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CA6669">
        <w:rPr>
          <w:spacing w:val="-3"/>
          <w:sz w:val="24"/>
          <w:szCs w:val="24"/>
          <w:lang w:eastAsia="en-US"/>
        </w:rPr>
        <w:t xml:space="preserve"> 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30C2" w:rsidRDefault="00DD30C2" w:rsidP="00DD30C2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Pr="00A7585C">
        <w:rPr>
          <w:sz w:val="24"/>
          <w:szCs w:val="24"/>
        </w:rPr>
        <w:t xml:space="preserve">  22.02.2018</w:t>
      </w:r>
      <w:r>
        <w:rPr>
          <w:sz w:val="24"/>
          <w:szCs w:val="24"/>
        </w:rPr>
        <w:t xml:space="preserve"> </w:t>
      </w:r>
      <w:r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,, 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Рабочая программа </w:t>
      </w:r>
      <w:r w:rsidR="00FB5E34" w:rsidRPr="0094563C">
        <w:rPr>
          <w:sz w:val="24"/>
          <w:szCs w:val="24"/>
        </w:rPr>
        <w:t>практики</w:t>
      </w:r>
      <w:r w:rsidRPr="0094563C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94563C">
        <w:rPr>
          <w:sz w:val="24"/>
          <w:szCs w:val="24"/>
        </w:rPr>
        <w:t>; Ом</w:t>
      </w:r>
      <w:r w:rsidRPr="0094563C">
        <w:rPr>
          <w:sz w:val="24"/>
          <w:szCs w:val="24"/>
        </w:rPr>
        <w:t>ГА):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BB1C48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BB1C4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4563C">
        <w:rPr>
          <w:sz w:val="24"/>
          <w:szCs w:val="24"/>
          <w:lang w:eastAsia="en-US"/>
        </w:rPr>
        <w:t xml:space="preserve">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DD30C2">
        <w:rPr>
          <w:rFonts w:eastAsia="Courier New"/>
          <w:sz w:val="24"/>
          <w:szCs w:val="24"/>
          <w:lang w:bidi="ru-RU"/>
        </w:rPr>
        <w:t>44.03.03 Специальное (дефектологическое)  образование</w:t>
      </w:r>
      <w:r w:rsidR="001875E5">
        <w:rPr>
          <w:rFonts w:eastAsia="Courier New"/>
          <w:sz w:val="24"/>
          <w:szCs w:val="24"/>
          <w:lang w:bidi="ru-RU"/>
        </w:rPr>
        <w:t xml:space="preserve">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>«</w:t>
      </w:r>
      <w:r w:rsidR="00DD30C2">
        <w:rPr>
          <w:sz w:val="24"/>
          <w:szCs w:val="24"/>
          <w:lang w:eastAsia="en-US"/>
        </w:rPr>
        <w:t>Логопедия (начальное образование детей с нарушениями речи)</w:t>
      </w:r>
      <w:r w:rsidR="001875E5">
        <w:rPr>
          <w:sz w:val="24"/>
          <w:szCs w:val="24"/>
          <w:lang w:eastAsia="en-US"/>
        </w:rPr>
        <w:t xml:space="preserve">» 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  <w:lang w:eastAsia="en-US"/>
        </w:rPr>
        <w:t>учебный год,</w:t>
      </w:r>
      <w:r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BB1C48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DD30C2">
        <w:rPr>
          <w:rFonts w:eastAsia="Courier New"/>
          <w:sz w:val="24"/>
          <w:szCs w:val="24"/>
          <w:lang w:bidi="ru-RU"/>
        </w:rPr>
        <w:t>44.03.03 Специальное (дефектологическое)  образование</w:t>
      </w:r>
      <w:r w:rsidR="001875E5">
        <w:rPr>
          <w:rFonts w:eastAsia="Courier New"/>
          <w:sz w:val="24"/>
          <w:szCs w:val="24"/>
          <w:lang w:bidi="ru-RU"/>
        </w:rPr>
        <w:t xml:space="preserve">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>«</w:t>
      </w:r>
      <w:r w:rsidR="00DD30C2">
        <w:rPr>
          <w:sz w:val="24"/>
          <w:szCs w:val="24"/>
          <w:lang w:eastAsia="en-US"/>
        </w:rPr>
        <w:t>Логопедия (начальное образование детей с нарушениями речи)</w:t>
      </w:r>
      <w:r w:rsidR="001875E5">
        <w:rPr>
          <w:sz w:val="24"/>
          <w:szCs w:val="24"/>
          <w:lang w:eastAsia="en-US"/>
        </w:rPr>
        <w:t xml:space="preserve">» </w:t>
      </w:r>
      <w:r w:rsidRPr="0094563C">
        <w:rPr>
          <w:sz w:val="24"/>
          <w:szCs w:val="24"/>
        </w:rPr>
        <w:t xml:space="preserve">; форма обучения – заочная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CA6669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DD30C2">
        <w:rPr>
          <w:rFonts w:eastAsia="Courier New"/>
          <w:sz w:val="24"/>
          <w:szCs w:val="24"/>
          <w:lang w:bidi="ru-RU"/>
        </w:rPr>
        <w:t>44.03.03 Специальное (дефектологическое)  образование</w:t>
      </w:r>
      <w:r w:rsidR="001875E5">
        <w:rPr>
          <w:rFonts w:eastAsia="Courier New"/>
          <w:sz w:val="24"/>
          <w:szCs w:val="24"/>
          <w:lang w:bidi="ru-RU"/>
        </w:rPr>
        <w:t xml:space="preserve">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>«</w:t>
      </w:r>
      <w:r w:rsidR="00DD30C2">
        <w:rPr>
          <w:sz w:val="24"/>
          <w:szCs w:val="24"/>
          <w:lang w:eastAsia="en-US"/>
        </w:rPr>
        <w:t>Логопедия (начальное образование детей с нарушениями речи)</w:t>
      </w:r>
      <w:r w:rsidR="001875E5">
        <w:rPr>
          <w:sz w:val="24"/>
          <w:szCs w:val="24"/>
          <w:lang w:eastAsia="en-US"/>
        </w:rPr>
        <w:t xml:space="preserve">» </w:t>
      </w:r>
      <w:r w:rsidRPr="0094563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CA0671" w:rsidRPr="0094563C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DD30C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1875E5"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="00DD30C2">
              <w:rPr>
                <w:rFonts w:eastAsia="Times New Roman"/>
                <w:sz w:val="24"/>
                <w:szCs w:val="24"/>
                <w:lang w:eastAsia="en-US"/>
              </w:rPr>
              <w:t>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875E5" w:rsidP="00DD30C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D30C2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ПК-4.5 уметь проводить логопедическое обследование обучающихся; интерпретировать результаты обследования и делать выводы об особенностях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обучающегося и использовать их для разработки программы логопедической работы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963757" w:rsidRPr="0093301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CD545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CD5451">
              <w:rPr>
                <w:sz w:val="24"/>
                <w:szCs w:val="24"/>
                <w:lang w:eastAsia="en-US"/>
              </w:rPr>
              <w:t>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CD5451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CD5451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методологию  психолого-педагогического  исследования в  области логопедии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знать способы сбора, оформления и интерпретации экспериментальных данных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знать требования к  написанию и  оформлению научных текстов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ПК-7.5 уметь  планировать  и  проводить  экспериментальное исследование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ПК-7.8 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ПК-7.9 владеть  умением  создавать  и  оформлять  связный научный текст</w:t>
            </w:r>
          </w:p>
          <w:p w:rsidR="00616260" w:rsidRP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D5451" w:rsidRDefault="00CD5451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D5451">
              <w:rPr>
                <w:sz w:val="24"/>
                <w:szCs w:val="24"/>
                <w:lang w:eastAsia="en-US"/>
              </w:rPr>
              <w:t>Способен понимать принципы работы современных информационных технологий</w:t>
            </w:r>
            <w:r>
              <w:rPr>
                <w:sz w:val="24"/>
                <w:szCs w:val="24"/>
                <w:lang w:eastAsia="en-US"/>
              </w:rPr>
              <w:t xml:space="preserve"> и использовать их для решения задач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D5451" w:rsidRDefault="00CD5451" w:rsidP="006C6854">
            <w:pPr>
              <w:rPr>
                <w:sz w:val="24"/>
                <w:szCs w:val="24"/>
                <w:lang w:eastAsia="en-US"/>
              </w:rPr>
            </w:pPr>
            <w:r w:rsidRPr="00CD5451">
              <w:rPr>
                <w:sz w:val="24"/>
                <w:szCs w:val="24"/>
                <w:lang w:eastAsia="en-US"/>
              </w:rPr>
              <w:lastRenderedPageBreak/>
              <w:t>ОПК - 9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CD5451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</w:t>
            </w:r>
            <w:r>
              <w:rPr>
                <w:color w:val="000000"/>
                <w:sz w:val="24"/>
                <w:szCs w:val="24"/>
              </w:rPr>
              <w:lastRenderedPageBreak/>
              <w:t>фессиональной деятельности</w:t>
            </w:r>
          </w:p>
          <w:p w:rsidR="00616260" w:rsidRPr="001875E5" w:rsidRDefault="00CD5451" w:rsidP="00CD545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 знать основные способы  анализа 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УК-1.2 знать способы поиска и классификации информации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основные этапы решения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 различия в понятиях «факты», «мнения», «интерпретация», «оценка»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УК-1.5 уметь  выделять этапы решения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критически оценивать информацию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анализировать различные варианты решения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грамотно, логично,  аргументированно формировать собственные суждения и оценки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определять практические последствия возможных решений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владеть  навыками  подбора действий по решению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владеть способами поиска необходимой информации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 способами оценки  преимущества и рисков вариантов решения задачи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способами оценивания   практических последствий  возможных решений задачи</w:t>
            </w:r>
          </w:p>
          <w:p w:rsidR="001875E5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2" w:rsidRDefault="001875E5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DD30C2">
              <w:rPr>
                <w:color w:val="000000"/>
                <w:sz w:val="24"/>
                <w:szCs w:val="24"/>
              </w:rPr>
              <w:t xml:space="preserve"> УК-2.1 знать правила  формулировки задач для достижения поставленной цели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УК-2.2 знать способы решения конкретных  задач для выполнения проекта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УК-2.3 знать способы публичного представления результатов решения задач  исследования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УК-2.4 уметь формулировать  совокупность взаимосвязанных задач  в  рамках  поставленной  цели,  обеспечивающих ее  достижение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УК-2.5 уметь делать выбор способа решения задачи на основе действующих правовых норм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качественно  решать  конкретные  задачи (исследования,  проекта,  деятельности)  за установленное время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УК-2.7 уметь публично  представлять результаты  решения задач исследования, проекта, деятельности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владеть навыками прогнозирования ожидаемых  результатов  решения поставленных задач</w:t>
            </w:r>
          </w:p>
          <w:p w:rsidR="00A115D2" w:rsidRPr="0093301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вербальные и невербальные средства взаимодействия с партнерами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специфику перевода академических текстов с иностранного (-ых) на государственный язык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УК-4.6 знать нормы современного русского языка и специфику стилистики учебных и научных текстов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УК-4.7 уметь  выбирать на государственном и иностранном (-ых) языках коммуникативно  приемлемый стиль делового общения, средства взаимодействия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вести  деловую  переписку с учетом особенностей  стилистики офи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циальных и неофициальных  писем, социокультурных  различий  в формате  корреспонденции 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 коммуникативно и культурно приемлемо осуществлять  устное  деловое взаимодействие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выполнять перевод академических текстов с иностранного (-ых) на государственный язык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УК-4.12 уметь разрабатывать учебные и научные тексты в соответствии с нормами 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современного русского языка и с учетом специфики их стилистики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вербальными и невербальными средствами взаимодействия с партнерами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способами эффективного ведения деловой переписки</w:t>
            </w:r>
          </w:p>
          <w:p w:rsidR="00DD30C2" w:rsidRDefault="00DD30C2" w:rsidP="00DD30C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  <w:p w:rsidR="00A115D2" w:rsidRPr="001875E5" w:rsidRDefault="00DD30C2" w:rsidP="001875E5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CD54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</w:t>
            </w:r>
            <w:r w:rsidR="00CD5451">
              <w:rPr>
                <w:color w:val="000000"/>
                <w:sz w:val="24"/>
                <w:szCs w:val="24"/>
              </w:rPr>
              <w:t>О</w:t>
            </w:r>
            <w:r w:rsidRPr="0094563C">
              <w:rPr>
                <w:color w:val="000000"/>
                <w:sz w:val="24"/>
                <w:szCs w:val="24"/>
              </w:rPr>
              <w:t>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CD545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ПК-4, ПК-7, УК-1, УК-2, УК-4, ОПК-9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CD5451">
        <w:rPr>
          <w:color w:val="000000"/>
          <w:sz w:val="24"/>
          <w:szCs w:val="24"/>
        </w:rPr>
        <w:t>4</w:t>
      </w:r>
      <w:r w:rsidR="00BB0F5B">
        <w:rPr>
          <w:color w:val="000000"/>
          <w:sz w:val="24"/>
          <w:szCs w:val="24"/>
        </w:rPr>
        <w:t xml:space="preserve">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CD5451">
        <w:rPr>
          <w:color w:val="000000"/>
          <w:sz w:val="24"/>
          <w:szCs w:val="24"/>
        </w:rPr>
        <w:t>8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CD5451">
        <w:rPr>
          <w:color w:val="000000"/>
          <w:sz w:val="24"/>
          <w:szCs w:val="24"/>
        </w:rPr>
        <w:t xml:space="preserve">, для заочной – на 5 курсе в 9 семестре. 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4563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D5451">
        <w:rPr>
          <w:rFonts w:eastAsia="Times New Roman"/>
          <w:sz w:val="24"/>
          <w:szCs w:val="24"/>
          <w:lang w:eastAsia="en-US"/>
        </w:rPr>
        <w:t>3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D5451">
        <w:rPr>
          <w:rFonts w:eastAsia="Times New Roman"/>
          <w:sz w:val="24"/>
          <w:szCs w:val="24"/>
          <w:lang w:eastAsia="en-US"/>
        </w:rPr>
        <w:t>ы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CD5451">
        <w:rPr>
          <w:rFonts w:eastAsia="Times New Roman"/>
          <w:sz w:val="24"/>
          <w:szCs w:val="24"/>
          <w:lang w:eastAsia="en-US"/>
        </w:rPr>
        <w:t>108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>5. Содержание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0"/>
        <w:gridCol w:w="881"/>
        <w:gridCol w:w="48"/>
        <w:gridCol w:w="671"/>
        <w:gridCol w:w="313"/>
        <w:gridCol w:w="421"/>
      </w:tblGrid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CD5451" w:rsidP="00D232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CD5451" w:rsidP="00396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B0F5B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C28">
              <w:rPr>
                <w:rFonts w:ascii="Times New Roman" w:hAnsi="Times New Roman"/>
                <w:sz w:val="20"/>
                <w:szCs w:val="20"/>
                <w:lang w:val="ru-RU"/>
              </w:rPr>
              <w:t>3. Изучить нормативно-правовое обеспечение деятельности (</w:t>
            </w:r>
            <w:r w:rsidRPr="006D4C2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наименование профильной организации</w:t>
            </w:r>
          </w:p>
          <w:p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C28">
              <w:rPr>
                <w:rFonts w:ascii="Times New Roman" w:hAnsi="Times New Roman"/>
                <w:sz w:val="20"/>
                <w:szCs w:val="20"/>
                <w:lang w:val="ru-RU"/>
              </w:rPr>
              <w:t>4. Изучить мероприятия, проводимые в организации по</w:t>
            </w:r>
            <w:r w:rsidRPr="006D4C2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C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C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C28">
              <w:rPr>
                <w:rFonts w:ascii="Times New Roman" w:hAnsi="Times New Roman"/>
                <w:sz w:val="20"/>
                <w:szCs w:val="20"/>
                <w:lang w:val="ru-RU"/>
              </w:rPr>
              <w:t>Сравнительный результат констатирующего и контрольного этапов исследования</w:t>
            </w:r>
          </w:p>
          <w:p w:rsidR="001C3A96" w:rsidRPr="006D4C28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  <w:lang w:val="ru-RU"/>
              </w:rPr>
            </w:pPr>
            <w:r w:rsidRPr="006D4C2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  <w:r w:rsidR="00CD545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CD5451" w:rsidP="00700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CD5451" w:rsidP="00284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CD5451" w:rsidP="00CD5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 xml:space="preserve">Подготовленный отчет по практике представляется руководителю практики. Обучающийся проходит процедуру защиты отчета по практике, </w:t>
            </w:r>
            <w:r w:rsidRPr="0094563C">
              <w:rPr>
                <w:rStyle w:val="fontstyle01"/>
                <w:sz w:val="22"/>
                <w:szCs w:val="22"/>
              </w:rPr>
              <w:lastRenderedPageBreak/>
              <w:t>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CD5451" w:rsidP="00700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CD545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CD545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CD5451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CD545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CD545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>База проведения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</w:p>
    <w:p w:rsidR="00CD5451" w:rsidRPr="008820BC" w:rsidRDefault="00CD5451" w:rsidP="00CD5451">
      <w:pPr>
        <w:pStyle w:val="af3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CD5451" w:rsidRPr="008820BC" w:rsidRDefault="00CD5451" w:rsidP="00CD5451">
      <w:pPr>
        <w:pStyle w:val="af3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CD5451" w:rsidRPr="008820BC" w:rsidRDefault="00CD5451" w:rsidP="00CD5451">
      <w:pPr>
        <w:pStyle w:val="af3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CD5451" w:rsidRPr="008820BC" w:rsidRDefault="00CD5451" w:rsidP="00CD5451">
      <w:pPr>
        <w:pStyle w:val="af3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CD5451" w:rsidRPr="008820BC" w:rsidRDefault="00CD5451" w:rsidP="00CD5451">
      <w:pPr>
        <w:pStyle w:val="af3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480E28" w:rsidRPr="00CD5451" w:rsidRDefault="00CD5451" w:rsidP="00CD5451">
      <w:pPr>
        <w:pStyle w:val="af3"/>
        <w:numPr>
          <w:ilvl w:val="0"/>
          <w:numId w:val="4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CD5451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>. Указание форм отчетности по практике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4563C">
        <w:rPr>
          <w:sz w:val="24"/>
          <w:szCs w:val="24"/>
        </w:rPr>
        <w:t xml:space="preserve">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(«</w:t>
      </w:r>
      <w:r w:rsidR="00CD5451">
        <w:rPr>
          <w:sz w:val="24"/>
          <w:szCs w:val="24"/>
        </w:rPr>
        <w:t>зачтено</w:t>
      </w:r>
      <w:r w:rsidRPr="0094563C">
        <w:rPr>
          <w:sz w:val="24"/>
          <w:szCs w:val="24"/>
        </w:rPr>
        <w:t>», «</w:t>
      </w:r>
      <w:r w:rsidR="00CD5451">
        <w:rPr>
          <w:sz w:val="24"/>
          <w:szCs w:val="24"/>
        </w:rPr>
        <w:t>не зачтено»).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94563C">
        <w:rPr>
          <w:b/>
          <w:bCs/>
          <w:color w:val="000000"/>
          <w:sz w:val="24"/>
          <w:szCs w:val="24"/>
        </w:rPr>
        <w:t>производственной (</w:t>
      </w:r>
      <w:r w:rsidR="003225E7" w:rsidRPr="0094563C">
        <w:rPr>
          <w:b/>
          <w:color w:val="000000"/>
          <w:sz w:val="24"/>
          <w:szCs w:val="24"/>
        </w:rPr>
        <w:t>преддипломной</w:t>
      </w:r>
      <w:r w:rsidR="00C32CB8" w:rsidRPr="0094563C">
        <w:rPr>
          <w:b/>
          <w:bCs/>
          <w:color w:val="000000"/>
          <w:sz w:val="24"/>
          <w:szCs w:val="24"/>
        </w:rPr>
        <w:t xml:space="preserve">) практики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8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4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5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6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>Педагогическая психология : учебник для академического бакалавриата / Е. И. Исаев. — Москва : Издательство Юрайт, 2019. — 347 с. — (Бака</w:t>
      </w: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лавр. Академический курс). — ISBN 978-5-9916-7782-0. — URL: </w:t>
      </w:r>
      <w:hyperlink r:id="rId17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8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0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1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3" w:history="1">
        <w:r w:rsidR="00A93733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F8487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94563C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A9373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A9373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A9373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A9373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A9373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94563C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:rsidR="00BB0F5B" w:rsidRPr="001976BF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1976BF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1976BF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A93733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D30C2" w:rsidRPr="001F4CDB" w:rsidRDefault="00DD30C2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DD30C2" w:rsidRPr="001F4CDB" w:rsidRDefault="00DD30C2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DD30C2" w:rsidRPr="00713368" w:rsidRDefault="00DD30C2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 (-ки)</w:t>
      </w:r>
    </w:p>
    <w:p w:rsidR="00BB0F5B" w:rsidRPr="001976BF" w:rsidRDefault="00BB0F5B" w:rsidP="00BB0F5B">
      <w:pPr>
        <w:pStyle w:val="af5"/>
        <w:jc w:val="center"/>
      </w:pP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DD30C2">
        <w:rPr>
          <w:rFonts w:eastAsia="Times New Roman"/>
          <w:sz w:val="24"/>
          <w:szCs w:val="24"/>
        </w:rPr>
        <w:t xml:space="preserve">44.03.03 Специальное (дефектологическое) образование 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>«</w:t>
      </w:r>
      <w:r w:rsidR="00DD30C2">
        <w:rPr>
          <w:sz w:val="24"/>
          <w:szCs w:val="24"/>
        </w:rPr>
        <w:t>Логопедия (начальное образование детей с нарушениями речи)</w:t>
      </w:r>
      <w:r w:rsidR="001875E5">
        <w:rPr>
          <w:sz w:val="24"/>
          <w:szCs w:val="24"/>
        </w:rPr>
        <w:t xml:space="preserve">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принял(а)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Б2.</w:t>
      </w:r>
      <w:r w:rsidR="002A4BF3">
        <w:rPr>
          <w:sz w:val="24"/>
          <w:szCs w:val="24"/>
        </w:rPr>
        <w:t>О</w:t>
      </w:r>
      <w:r>
        <w:rPr>
          <w:sz w:val="24"/>
          <w:szCs w:val="24"/>
        </w:rPr>
        <w:t>.01 (Пд)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Выполнил(а):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от ОмГА: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Уч. степень, уч.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 xml:space="preserve"> </w:t>
            </w:r>
            <w:r w:rsidRPr="001976BF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Подпись обучающегося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2A4BF3" w:rsidRPr="002F0218" w:rsidRDefault="00BB0F5B" w:rsidP="002A4BF3">
      <w:pPr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  <w:r w:rsidRPr="001976BF">
        <w:rPr>
          <w:color w:val="auto"/>
        </w:rPr>
        <w:t xml:space="preserve"> 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DD30C2">
        <w:rPr>
          <w:rFonts w:eastAsia="Times New Roman"/>
          <w:sz w:val="24"/>
          <w:szCs w:val="24"/>
        </w:rPr>
        <w:t xml:space="preserve">44.03.03 Специальное (дефектологическое) образование 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>«</w:t>
      </w:r>
      <w:r w:rsidR="00DD30C2">
        <w:rPr>
          <w:sz w:val="24"/>
          <w:szCs w:val="24"/>
        </w:rPr>
        <w:t>Логопедия (начальное образование детей с нарушениями речи)</w:t>
      </w:r>
      <w:r w:rsidR="001875E5">
        <w:rPr>
          <w:sz w:val="24"/>
          <w:szCs w:val="24"/>
        </w:rPr>
        <w:t xml:space="preserve">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ОмГА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974"/>
        <w:gridCol w:w="6839"/>
      </w:tblGrid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2A4BF3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2A4BF3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2A4BF3">
        <w:tc>
          <w:tcPr>
            <w:tcW w:w="396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«ОмГА»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Прошу направить для прохождения </w:t>
      </w:r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 в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(ка)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C91A16" w:rsidRPr="00E76B3D" w:rsidRDefault="00C91A16" w:rsidP="00C91A1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  <w:t>Примерная тематика ВКР</w:t>
      </w:r>
    </w:p>
    <w:p w:rsidR="00C91A16" w:rsidRPr="00E76B3D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2A4BF3" w:rsidRPr="002A4BF3" w:rsidRDefault="002A4BF3" w:rsidP="002A4BF3">
      <w:pPr>
        <w:widowControl/>
        <w:numPr>
          <w:ilvl w:val="0"/>
          <w:numId w:val="44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rFonts w:eastAsia="Times New Roman"/>
          <w:bCs/>
          <w:sz w:val="24"/>
          <w:szCs w:val="24"/>
        </w:rPr>
      </w:pPr>
      <w:r w:rsidRPr="002A4BF3">
        <w:rPr>
          <w:rFonts w:eastAsia="Times New Roman"/>
          <w:bCs/>
          <w:sz w:val="24"/>
          <w:szCs w:val="24"/>
        </w:rPr>
        <w:t>Проблемы коррекционного обучения в специальных образовательных учреждениях для детей с нарушениями речевого развития на современном этапе. </w:t>
      </w:r>
    </w:p>
    <w:p w:rsidR="002A4BF3" w:rsidRPr="002A4BF3" w:rsidRDefault="002A4BF3" w:rsidP="002A4BF3">
      <w:pPr>
        <w:widowControl/>
        <w:numPr>
          <w:ilvl w:val="0"/>
          <w:numId w:val="44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rFonts w:eastAsia="Times New Roman"/>
          <w:bCs/>
          <w:sz w:val="24"/>
          <w:szCs w:val="24"/>
        </w:rPr>
      </w:pPr>
      <w:r w:rsidRPr="002A4BF3">
        <w:rPr>
          <w:rFonts w:eastAsia="Times New Roman"/>
          <w:bCs/>
          <w:sz w:val="24"/>
          <w:szCs w:val="24"/>
        </w:rPr>
        <w:t>Психолого-педагогические условия коррекционной работы с детьми, имеющими тяжелые нарушения речи. </w:t>
      </w:r>
    </w:p>
    <w:p w:rsidR="002A4BF3" w:rsidRPr="002A4BF3" w:rsidRDefault="002A4BF3" w:rsidP="002A4BF3">
      <w:pPr>
        <w:widowControl/>
        <w:numPr>
          <w:ilvl w:val="0"/>
          <w:numId w:val="44"/>
        </w:numPr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Коррекция нарушений речевого развития у учащихся с ограниченными возможностями здоровья  на уроках (предмет по выбору).</w:t>
      </w:r>
    </w:p>
    <w:p w:rsidR="002A4BF3" w:rsidRPr="002A4BF3" w:rsidRDefault="002A4BF3" w:rsidP="002A4BF3">
      <w:pPr>
        <w:widowControl/>
        <w:numPr>
          <w:ilvl w:val="0"/>
          <w:numId w:val="44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rFonts w:eastAsia="Times New Roman"/>
          <w:bCs/>
          <w:sz w:val="24"/>
          <w:szCs w:val="24"/>
        </w:rPr>
      </w:pPr>
      <w:r w:rsidRPr="002A4BF3">
        <w:rPr>
          <w:rFonts w:eastAsia="Times New Roman"/>
          <w:bCs/>
          <w:sz w:val="24"/>
          <w:szCs w:val="24"/>
        </w:rPr>
        <w:t>Психолого-педагогические условия оптимизации речевого развития детей с ограниченными возможностями здоровья. </w:t>
      </w:r>
    </w:p>
    <w:p w:rsidR="002A4BF3" w:rsidRPr="002A4BF3" w:rsidRDefault="002A4BF3" w:rsidP="002A4BF3">
      <w:pPr>
        <w:widowControl/>
        <w:numPr>
          <w:ilvl w:val="0"/>
          <w:numId w:val="44"/>
        </w:numPr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Использование технических средств в обучении детей с тяжелыми нарушениями речи (на примере учебного предмета).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Развитие коммуникативной функции речи учащихся старших классов с ограниченными возможностями здоровья на уроках (предмет по выбору).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Коррекционное значение игровых графических упражнений на занятиях с детьми, имеющими тяжелые нарушения речи.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  Система логопедической работы по формированию произношения у детей с артикуляторно-фонетической дислалией.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Логопедическая работа по формированию фонематической стороны речи у детей с акустико-фонематической дислалией.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при устранении нарушений произношения у детей с артикуляторно-фонематической дислалией.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Психолого-педагогические основы коррекции произношения у детей с дислалией.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Готовность детей с акустико-фонематической дислалией к обучению грамоте.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Предупреждение нарушений письма у детей с артикуляторно-фонематической дислалией.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Особенности формирования фонематических представлений у детей с дефектами произношения.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ринолалией с рождения и до 1 года.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ринолалией с 1 года и до 3 лет.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ринолалией с 3 до 7 лет.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ринолалией в дооперационный период.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при коррекции речи детей с ринолалией в дооперационный период.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ринолалией в послеоперационный период.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при воспитании речи детей с ринолалией в дооперационный период.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голоса у детей с ринолалией.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к коррекции голоса у детей с ринолалией.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Логопедическая работа по формированию голоса у детей с открытой ринолалией.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детей с ринолалией в процессе общения в игре.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Формирование контроля и самоконтроля в процессе коррекции звукопроизношения у детей с ринолалией.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фонематического слуха и восприятия у детей с ринолалией в специальном детском саду.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детей с ринолалией в процессе овладения изобразительной деятельностью.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Расстройство голоса при закрытой ринолалии и пути коррекционного обучения.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Предупреждение нарушений письма у детей с ринолалией.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псевдобульбарной дизартрией.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при коррекции речевых нарушений у детей с псевдобульбарной дизартрией.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Диагностика детей, страдающих легкими формами дизартрии.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Предупреждение нарушений письма у детей с дизартрией.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Логопедическая работа по формированию голоса у детей с открытой ринолалией.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Расстройства голоса у детей с при закрытой ринолалии и их коррекция.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Расстройства голоса при органических заболеваниях гортани и их коррекция.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Состояние голоса дошкольников с речевой патологией.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голоса при органических заболеваниях гортани и их коррекция.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Психолого-педагогические основы коррекции заикания у детей дошкольного возраста.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Система исправления заикания в процессе прохождения программного материала детского сада.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Игра как средство коррекции заикания у дошкольников.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Дифференцированный подход при исправлении заикания у дошкольников.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Пантомима как средство коррекции заикания.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Начальный этап формирования речи у детей с моторной алалией.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Коррекционное обучение детей с моторной алалией (второй уровень речевого недоразвития).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Психолого-педагогические основы коррекции недоразвития речи у детей с моторной алалией (третий уровень речевого недоразвития).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Система логопедической работы по коррекции ОНР у детей старшей группы специального детского сада.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памяти у детей шестилетнего возраста с общим недоразвитием речи.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письма у школьников с ринолалией.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Формирование контроля и самоконтроля в процессе коррекции письменной речи школьников с ринолалией.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письма у детей-ринолаликов с нерезко выраженным общим недоразвитием речи.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письма у школьников с нерезко выраженным ОНР.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Система логопедической работы по предупреждению и устранению акустико-артикуляционной  дисграфии.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звукопроизношения у умственно отсталых учащихся  и пути коррекционного воздействия.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Корковая дизартрия у умственно отсталых школьников и пути ее коррекции.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bCs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</w:t>
      </w:r>
      <w:r w:rsidRPr="002A4BF3">
        <w:rPr>
          <w:rFonts w:eastAsia="Times New Roman"/>
          <w:bCs/>
          <w:sz w:val="24"/>
          <w:szCs w:val="24"/>
        </w:rPr>
        <w:t>Дидактические игры как средство речевого развития у школьников с нарушениями интеллекта.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детей с тяжелой степенью умственной отсталости.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  Роль драматизации в повышении речевой активности младших школьников с легкой степенью умственной отсталости на уроках.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словаря младших школьников с легкой степенью умственной отсталости на уроках.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Игры в работе по коррекции нарушений письма и чтения у младших школьников с нарушением интеллекта.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Средства формирования осознанного чтения у умственно отсталых школьников.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Коррекция дизорфографии у учащихся с нарушениями интеллектуального развития.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Формирование грамматического строя речи у учащихся младших классов с легкой степенью умственной отсталости.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 Роль внеклассной работы в развитии речи учащихся с нарушением интеллекта.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  Развитие речи дошкольников с интеллектуальными нарушениями в игровой деятельности.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Коррекции речевого развития умственно отсталых дошкольников средствами артпедагогики.</w:t>
      </w:r>
    </w:p>
    <w:p w:rsidR="002A4BF3" w:rsidRPr="002A4BF3" w:rsidRDefault="002A4BF3" w:rsidP="002A4BF3">
      <w:pPr>
        <w:widowControl/>
        <w:numPr>
          <w:ilvl w:val="0"/>
          <w:numId w:val="44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Нарушения произношения и письма у умственно отсталых школьников.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Нарушение письма у умственно отсталых школьников с недоразвитием фонетического слуха и пути коррекционного воздействия.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Стертая форма псевдобульбарной дизартрии у умственно отсталых учащихся младших классов.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умственно отсталых дошкольников в процессе общения в игре.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умственно отсталых дошкольников в процессе овладения изобразительной деятельностью.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фонематического слуха и восприятия у умственно отсталых дошкольников в специальном детском саду.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Развитие речи учащихся с задержкой психического развития на уроках (предмет по выбору). 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Коррекция речи у детей с ЗПР в процессе общения в игре.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Формирование навыков чтения у младших школьников с задержкой психического развития.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Коррекция речи детей с ЗПР в процессе овладения изобразительной деятельностью.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Формирование фонематического слуха и восприятия у детей с ЗПР.</w:t>
      </w:r>
    </w:p>
    <w:p w:rsidR="002A4BF3" w:rsidRPr="002A4BF3" w:rsidRDefault="002A4BF3" w:rsidP="002A4BF3">
      <w:pPr>
        <w:widowControl/>
        <w:numPr>
          <w:ilvl w:val="0"/>
          <w:numId w:val="44"/>
        </w:numPr>
        <w:ind w:left="0"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 xml:space="preserve"> Проблемы диагностики ЗПР у детей раннего дошкольного возраста.</w:t>
      </w:r>
    </w:p>
    <w:p w:rsidR="002A4BF3" w:rsidRPr="002A4BF3" w:rsidRDefault="002A4BF3" w:rsidP="002A4BF3">
      <w:pPr>
        <w:widowControl/>
        <w:autoSpaceDE/>
        <w:autoSpaceDN/>
        <w:adjustRightInd/>
        <w:spacing w:after="200" w:line="276" w:lineRule="auto"/>
        <w:ind w:firstLine="680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80. Воспитание контроля и самоконтроля в процессе формирования звукопроизношения и письма у детей с ЗПР.</w:t>
      </w:r>
    </w:p>
    <w:p w:rsidR="002A4BF3" w:rsidRPr="002A4BF3" w:rsidRDefault="002A4BF3" w:rsidP="002A4BF3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A4BF3">
        <w:rPr>
          <w:rFonts w:eastAsia="Times New Roman"/>
          <w:b/>
          <w:bCs/>
          <w:sz w:val="24"/>
          <w:szCs w:val="24"/>
          <w:lang w:eastAsia="en-US"/>
        </w:rPr>
        <w:t>Примечание:</w:t>
      </w:r>
    </w:p>
    <w:p w:rsidR="002A4BF3" w:rsidRPr="002A4BF3" w:rsidRDefault="002A4BF3" w:rsidP="002A4BF3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2A4BF3">
        <w:rPr>
          <w:rFonts w:eastAsia="Times New Roman"/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2A4BF3" w:rsidRPr="002A4BF3" w:rsidRDefault="002A4BF3" w:rsidP="002A4B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2A4BF3" w:rsidRPr="002A4BF3" w:rsidRDefault="002A4BF3" w:rsidP="002A4B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3DB" w:rsidRDefault="007C53DB" w:rsidP="00160BC1">
      <w:r>
        <w:separator/>
      </w:r>
    </w:p>
  </w:endnote>
  <w:endnote w:type="continuationSeparator" w:id="0">
    <w:p w:rsidR="007C53DB" w:rsidRDefault="007C53D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3DB" w:rsidRDefault="007C53DB" w:rsidP="00160BC1">
      <w:r>
        <w:separator/>
      </w:r>
    </w:p>
  </w:footnote>
  <w:footnote w:type="continuationSeparator" w:id="0">
    <w:p w:rsidR="007C53DB" w:rsidRDefault="007C53D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4500C"/>
    <w:multiLevelType w:val="hybridMultilevel"/>
    <w:tmpl w:val="4E28D6CE"/>
    <w:lvl w:ilvl="0" w:tplc="03BA4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17"/>
  </w:num>
  <w:num w:numId="5">
    <w:abstractNumId w:val="3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3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D7CEB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4BF3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150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D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3733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D5451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30C2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4874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E34A7FCF-D97D-4F2B-BAD5-232556A9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paragraph" w:customStyle="1" w:styleId="af9">
    <w:name w:val="Нормальный"/>
    <w:rsid w:val="002A4BF3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afa">
    <w:name w:val="Unresolved Mention"/>
    <w:basedOn w:val="a1"/>
    <w:uiPriority w:val="99"/>
    <w:semiHidden/>
    <w:unhideWhenUsed/>
    <w:rsid w:val="00F8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" TargetMode="Externa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7" Type="http://schemas.openxmlformats.org/officeDocument/2006/relationships/hyperlink" Target="https://www.biblio-online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www.biblio-online.ru/bcode/415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20" Type="http://schemas.openxmlformats.org/officeDocument/2006/relationships/hyperlink" Target="http://www.iprbookshop.ru/28153.html" TargetMode="External"/><Relationship Id="rId41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9857</Words>
  <Characters>56189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65915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2022-04-16T06:46:00Z</dcterms:created>
  <dcterms:modified xsi:type="dcterms:W3CDTF">2022-11-13T16:02:00Z</dcterms:modified>
</cp:coreProperties>
</file>